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  <w:rPr>
          <w:rtl w:val="0"/>
        </w:rPr>
      </w:pPr>
      <w:r>
        <w:rPr>
          <w:rFonts w:ascii="Helvetica" w:cs="Arial Unicode MS" w:hAnsi="Arial Unicode MS" w:eastAsia="Arial Unicode MS"/>
          <w:rtl w:val="0"/>
          <w:lang w:val="it-IT"/>
        </w:rPr>
        <w:t>SCUOLA ___PRIMARIA________________  CLASSE____5________</w:t>
      </w:r>
    </w:p>
    <w:p>
      <w:pPr>
        <w:pStyle w:val="Corpo A"/>
        <w:rPr>
          <w:rtl w:val="0"/>
        </w:rPr>
      </w:pPr>
    </w:p>
    <w:p>
      <w:pPr>
        <w:pStyle w:val="Corpo A"/>
        <w:rPr>
          <w:b w:val="1"/>
          <w:bCs w:val="1"/>
        </w:rPr>
      </w:pPr>
      <w:r>
        <w:rPr>
          <w:rFonts w:ascii="Helvetica" w:cs="Arial Unicode MS" w:hAnsi="Arial Unicode MS" w:eastAsia="Arial Unicode MS"/>
          <w:rtl w:val="0"/>
          <w:lang w:val="it-IT"/>
        </w:rPr>
        <w:t>COMPITO UNITARIO: __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it-IT"/>
        </w:rPr>
        <w:t>PREPARARE UNA PRESENTAZIONE POWER-POINT (DA ILLUSTRARE A COMPAGNI DI UN</w:t>
      </w:r>
      <w:r>
        <w:rPr>
          <w:rFonts w:ascii="Arial Unicode MS" w:cs="Arial Unicode MS" w:hAnsi="Helvetica" w:eastAsia="Arial Unicode MS" w:hint="default"/>
          <w:b w:val="1"/>
          <w:bCs w:val="1"/>
          <w:rtl w:val="0"/>
          <w:lang w:val="it-IT"/>
        </w:rPr>
        <w:t>’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it-IT"/>
        </w:rPr>
        <w:t>ALTRA CLASSE)  SU UN</w:t>
      </w:r>
      <w:r>
        <w:rPr>
          <w:rFonts w:ascii="Arial Unicode MS" w:cs="Arial Unicode MS" w:hAnsi="Helvetica" w:eastAsia="Arial Unicode MS" w:hint="default"/>
          <w:b w:val="1"/>
          <w:bCs w:val="1"/>
          <w:rtl w:val="0"/>
          <w:lang w:val="it-IT"/>
        </w:rPr>
        <w:t xml:space="preserve">’ 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it-IT"/>
        </w:rPr>
        <w:t>ATTIVITA</w:t>
      </w:r>
      <w:r>
        <w:rPr>
          <w:rFonts w:ascii="Arial Unicode MS" w:cs="Arial Unicode MS" w:hAnsi="Helvetica" w:eastAsia="Arial Unicode MS" w:hint="default"/>
          <w:b w:val="1"/>
          <w:bCs w:val="1"/>
          <w:rtl w:val="0"/>
          <w:lang w:val="it-IT"/>
        </w:rPr>
        <w:t xml:space="preserve">’ 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it-IT"/>
        </w:rPr>
        <w:t xml:space="preserve">LABORATORIALE EFFETTUATA PRESSO UN ENTE ESTERNO </w:t>
      </w:r>
    </w:p>
    <w:p>
      <w:pPr>
        <w:pStyle w:val="Corpo A"/>
        <w:rPr>
          <w:rtl w:val="0"/>
        </w:rPr>
      </w:pPr>
      <w:r>
        <w:rPr>
          <w:rFonts w:ascii="Helvetica" w:cs="Arial Unicode MS" w:hAnsi="Arial Unicode MS" w:eastAsia="Arial Unicode MS"/>
          <w:rtl w:val="0"/>
          <w:lang w:val="it-IT"/>
        </w:rPr>
        <w:t xml:space="preserve">ES. COMPETENZA: OPERARE IN MODO AUTONOMO </w:t>
      </w:r>
    </w:p>
    <w:p>
      <w:pPr>
        <w:pStyle w:val="Corpo A"/>
        <w:rPr>
          <w:rtl w:val="0"/>
        </w:rPr>
      </w:pPr>
    </w:p>
    <w:tbl>
      <w:tblPr>
        <w:tblW w:w="1664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80"/>
        <w:gridCol w:w="2081"/>
        <w:gridCol w:w="2081"/>
        <w:gridCol w:w="2775"/>
        <w:gridCol w:w="2775"/>
        <w:gridCol w:w="2775"/>
        <w:gridCol w:w="2081"/>
      </w:tblGrid>
      <w:tr>
        <w:tblPrEx>
          <w:shd w:val="clear" w:color="auto" w:fill="auto"/>
        </w:tblPrEx>
        <w:trPr>
          <w:trHeight w:val="289" w:hRule="atLeast"/>
        </w:trPr>
        <w:tc>
          <w:tcPr>
            <w:tcW w:type="dxa" w:w="20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DIMENSIONI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CRITERI 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INDICATORI </w:t>
            </w:r>
          </w:p>
        </w:tc>
        <w:tc>
          <w:tcPr>
            <w:tcW w:type="dxa" w:w="8325"/>
            <w:gridSpan w:val="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LIVELLI </w:t>
            </w:r>
          </w:p>
        </w:tc>
        <w:tc>
          <w:tcPr>
            <w:tcW w:type="dxa" w:w="2081"/>
            <w:tcBorders>
              <w:top w:val="nil"/>
              <w:left w:val="single" w:color="000000" w:sz="2" w:space="0" w:shadow="0" w:frame="0"/>
              <w:bottom w:val="single" w:color="000000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89" w:hRule="atLeast"/>
        </w:trPr>
        <w:tc>
          <w:tcPr>
            <w:tcW w:type="dxa" w:w="20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essenziale</w:t>
            </w:r>
          </w:p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intermedio</w:t>
            </w:r>
          </w:p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avanzato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95" w:hRule="atLeast"/>
        </w:trPr>
        <w:tc>
          <w:tcPr>
            <w:tcW w:type="dxa" w:w="20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COMPRENSIONE DEI MESSAGGI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- Comprendere i contenuti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comprendere la sequenza dei processi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. coglie il significato delle operazioni effettuate in laboratorio </w:t>
            </w:r>
          </w:p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sa descrivere le fasi delle esperienze in laboratorio con un linguaggio semplice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se guidato (con schemi) ripete le basi teoriche.</w:t>
            </w:r>
          </w:p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descrive in modo autonomo le esperienze effettuate utilizzando un linguaggio corretto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conosce le basi teoriche delle esperienze effettuate</w:t>
            </w:r>
          </w:p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descrive con linguaggio appropriato le esperienze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-espone con sicurezza  le basi teoriche di quanto osservato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95" w:hRule="atLeast"/>
        </w:trPr>
        <w:tc>
          <w:tcPr>
            <w:tcW w:type="dxa" w:w="20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OPERATIVITA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’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E CAPACITA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’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ORGANIZZATIVA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schematizzare le fasi di lavoro anche utilizzando supporti informatici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costruisce uno schema organico sulle attivit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svolte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utilizza un software (power-point o equivalente) per organizzare la presentazione</w:t>
            </w:r>
          </w:p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sa ricostruire il percorso effettuato utilizzando gli appunti e gli schemi dei compagni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se guidato utilizza il programma software per inserire le informazioni</w:t>
            </w:r>
          </w:p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utilizza i propri appunti per ricostruire le esperienze effettuate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 utilizza con sufficiente sicurezza i supporti informatici</w:t>
            </w:r>
          </w:p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utilizza i propri appunti per schematizzare e organizzare le informazioni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costruisce una presentazione efficace utilizzando con sicurezza i supporti informatici </w:t>
            </w:r>
          </w:p>
        </w:tc>
        <w:tc>
          <w:tcPr>
            <w:tcW w:type="dxa" w:w="2081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895" w:hRule="atLeast"/>
        </w:trPr>
        <w:tc>
          <w:tcPr>
            <w:tcW w:type="dxa" w:w="20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CONSAPEVOLEZZA E RESPONSABILITA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’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- rispettare le consegne (tempi e modi)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reperire materiale adeguato (informazioni, immagini)</w:t>
            </w:r>
          </w:p>
        </w:tc>
        <w:tc>
          <w:tcPr>
            <w:tcW w:type="dxa" w:w="20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rispetta le consegne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individua i punti deboli del lavoro e chiede spiegazioni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reperisce materiale necessario </w:t>
            </w:r>
          </w:p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nello svolgimento del compito deve essere richiamato al rispetto delle consegne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utilizza in modo accettabile i materiali reperiti dai compagni o dall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insegnante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</w:p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- svolge il lavoro nei tempi previsti e segue le procedure indicate 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cerca materiale (immagini) adeguato alla descrizione</w:t>
            </w:r>
          </w:p>
        </w:tc>
        <w:tc>
          <w:tcPr>
            <w:tcW w:type="dxa" w:w="27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svolge il lavoro con accuratezza verificandone la coerenza interna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reperisce materiale adeguato per descrivere le esperienze, cerca documenti o chiede spiegazioni per chiarire i passaggi pi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complessi</w:t>
            </w:r>
          </w:p>
        </w:tc>
        <w:tc>
          <w:tcPr>
            <w:tcW w:type="dxa" w:w="2081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 A"/>
      </w:pPr>
      <w:r>
        <w:rPr>
          <w:rtl w:val="0"/>
        </w:rPr>
        <w:br w:type="textWrapping"/>
      </w:r>
      <w:r>
        <w:rPr>
          <w:rtl w:val="0"/>
        </w:rPr>
        <w:br w:type="page"/>
      </w:r>
    </w:p>
    <w:p>
      <w:pPr>
        <w:pStyle w:val="Corpo A"/>
      </w:pP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paragraph" w:styleId="Stile tabella 2 A">
    <w:name w:val="Stile tabella 2 A"/>
    <w:next w:val="Stile tabella 2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